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4973" w14:textId="673B621A" w:rsidR="002B4A6C" w:rsidRDefault="002B4A6C" w:rsidP="002B4A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sz w:val="24"/>
          <w:szCs w:val="24"/>
          <w:lang w:eastAsia="en-GB"/>
        </w:rPr>
      </w:pPr>
      <w:r w:rsidRPr="002B4A6C">
        <w:rPr>
          <w:rFonts w:ascii="Calibri" w:eastAsia="Times New Roman" w:hAnsi="Calibri" w:cs="Calibri"/>
          <w:b/>
          <w:bCs/>
          <w:caps/>
          <w:sz w:val="24"/>
          <w:szCs w:val="24"/>
          <w:lang w:eastAsia="en-GB"/>
        </w:rPr>
        <w:t>PREGNANCY/PARENTHOOD SUPPORT PLAN</w:t>
      </w:r>
    </w:p>
    <w:p w14:paraId="6C2F724F" w14:textId="77777777" w:rsidR="002B4A6C" w:rsidRPr="002B4A6C" w:rsidRDefault="002B4A6C" w:rsidP="002B4A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sz w:val="24"/>
          <w:szCs w:val="24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225"/>
        <w:gridCol w:w="4228"/>
        <w:gridCol w:w="15"/>
      </w:tblGrid>
      <w:tr w:rsidR="002B4A6C" w:rsidRPr="002B4A6C" w14:paraId="433D47E4" w14:textId="77777777" w:rsidTr="002B4A6C">
        <w:trPr>
          <w:trHeight w:val="300"/>
        </w:trPr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CD3C519" w14:textId="77777777" w:rsidR="002B4A6C" w:rsidRPr="002B4A6C" w:rsidRDefault="002B4A6C" w:rsidP="002B4A6C">
            <w:pPr>
              <w:spacing w:after="0" w:line="240" w:lineRule="auto"/>
              <w:textAlignment w:val="baseline"/>
              <w:divId w:val="204606144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>Personal Details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33E0BE51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BE0AE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Name of student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7276F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16E41E14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1FFF8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Student Number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59F1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25736B14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2A30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Programme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450FB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16ACB317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F9317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Year of study 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AB55E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4AB21E4B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F27F5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Expected Completion Date for Award (mmm/</w:t>
            </w:r>
            <w:proofErr w:type="spellStart"/>
            <w:r w:rsidRPr="002B4A6C">
              <w:rPr>
                <w:rFonts w:ascii="Calibri" w:eastAsia="Times New Roman" w:hAnsi="Calibri" w:cs="Calibri"/>
                <w:lang w:eastAsia="en-GB"/>
              </w:rPr>
              <w:t>yyyy</w:t>
            </w:r>
            <w:proofErr w:type="spellEnd"/>
            <w:r w:rsidRPr="002B4A6C">
              <w:rPr>
                <w:rFonts w:ascii="Calibri" w:eastAsia="Times New Roman" w:hAnsi="Calibri" w:cs="Calibri"/>
                <w:lang w:eastAsia="en-GB"/>
              </w:rPr>
              <w:t>)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CE175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3B80357B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10674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Parenthood Liaison Contact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15680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5E4515AD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08660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Academic Support Contact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FF0CA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6676B3FD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D72B4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Academic Support Contact (2</w:t>
            </w:r>
            <w:r w:rsidRPr="002B4A6C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>nd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 xml:space="preserve"> subject for CHP) if appropriate. 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br/>
              <w:t>May be included purely as point of contact for ASC for 1</w:t>
            </w:r>
            <w:r w:rsidRPr="002B4A6C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>st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 xml:space="preserve"> subject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62999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07529E58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3CFD7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Date Pregnancy /New Parenthood Notified to University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ab/>
            </w:r>
            <w:r w:rsidRPr="002B4A6C">
              <w:rPr>
                <w:rFonts w:ascii="Calibri" w:eastAsia="Times New Roman" w:hAnsi="Calibri" w:cs="Calibri"/>
                <w:lang w:eastAsia="en-GB"/>
              </w:rPr>
              <w:tab/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970A1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53660ECC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13EE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Due date/ placement of adopted child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61E5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0DF5D1BD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28E3D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783BE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31D993A1" w14:textId="77777777" w:rsidTr="002B4A6C">
        <w:trPr>
          <w:trHeight w:val="30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BFE9A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32399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7F1E90DF" w14:textId="77777777" w:rsidTr="002B4A6C">
        <w:trPr>
          <w:gridAfter w:val="1"/>
          <w:wAfter w:w="10" w:type="dxa"/>
          <w:trHeight w:val="1350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3014276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>Risk Assessment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br/>
            </w:r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>Ensure actions listed are incorporated into this Plan and Post up Risk Assessment with Plan on the Learning Network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25F5A78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Must normally be undertaken within 15 days of Pregnancy notified to </w:t>
            </w:r>
            <w:proofErr w:type="gramStart"/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>University</w:t>
            </w:r>
            <w:proofErr w:type="gramEnd"/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5E14EE9F" w14:textId="77777777" w:rsidTr="002B4A6C">
        <w:trPr>
          <w:gridAfter w:val="1"/>
          <w:wAfter w:w="10" w:type="dxa"/>
          <w:trHeight w:val="525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8C5B4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Date undertaken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56C9F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21FD1932" w14:textId="77777777" w:rsidTr="002B4A6C">
        <w:trPr>
          <w:gridAfter w:val="1"/>
          <w:wAfter w:w="10" w:type="dxa"/>
          <w:trHeight w:val="780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321F3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Is a separate Risk Assessment required for Placement, study abroad or other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A5F76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 / No </w:t>
            </w:r>
          </w:p>
        </w:tc>
      </w:tr>
      <w:tr w:rsidR="002B4A6C" w:rsidRPr="002B4A6C" w14:paraId="251B42A3" w14:textId="77777777" w:rsidTr="002B4A6C">
        <w:trPr>
          <w:gridAfter w:val="1"/>
          <w:wAfter w:w="10" w:type="dxa"/>
          <w:trHeight w:val="525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C5927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Date undertaken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4D34F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7B25C2BA" w14:textId="77777777" w:rsidTr="002B4A6C">
        <w:trPr>
          <w:gridAfter w:val="1"/>
          <w:wAfter w:w="10" w:type="dxa"/>
          <w:trHeight w:val="510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1D81EE4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Additional Comments </w:t>
            </w:r>
          </w:p>
        </w:tc>
      </w:tr>
      <w:tr w:rsidR="002B4A6C" w:rsidRPr="002B4A6C" w14:paraId="58D4947C" w14:textId="77777777" w:rsidTr="002B4A6C">
        <w:trPr>
          <w:gridAfter w:val="1"/>
          <w:wAfter w:w="10" w:type="dxa"/>
          <w:trHeight w:val="1590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C58B9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6E514CCF" w14:textId="77777777" w:rsidR="002B4A6C" w:rsidRPr="002B4A6C" w:rsidRDefault="002B4A6C" w:rsidP="002B4A6C">
      <w:pPr>
        <w:shd w:val="clear" w:color="auto" w:fill="FFFFFF"/>
        <w:spacing w:after="30" w:line="240" w:lineRule="auto"/>
        <w:rPr>
          <w:rFonts w:ascii="Segoe UI" w:eastAsia="Times New Roman" w:hAnsi="Segoe UI" w:cs="Segoe UI"/>
          <w:vanish/>
          <w:color w:val="000000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3"/>
        <w:gridCol w:w="243"/>
        <w:gridCol w:w="3905"/>
        <w:gridCol w:w="571"/>
      </w:tblGrid>
      <w:tr w:rsidR="002B4A6C" w:rsidRPr="002B4A6C" w14:paraId="57AF3646" w14:textId="77777777" w:rsidTr="002B4A6C">
        <w:trPr>
          <w:gridAfter w:val="1"/>
          <w:wAfter w:w="480" w:type="dxa"/>
          <w:trHeight w:val="30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FFC9364" w14:textId="77777777" w:rsidR="002B4A6C" w:rsidRPr="002B4A6C" w:rsidRDefault="002B4A6C" w:rsidP="002B4A6C">
            <w:pPr>
              <w:spacing w:after="0" w:line="240" w:lineRule="auto"/>
              <w:textAlignment w:val="baseline"/>
              <w:divId w:val="197448155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>Communication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191705BB" w14:textId="77777777" w:rsidTr="002B4A6C">
        <w:trPr>
          <w:gridAfter w:val="1"/>
          <w:wAfter w:w="480" w:type="dxa"/>
          <w:trHeight w:val="300"/>
        </w:trPr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1F830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Who will need to be informed about the student’s pregnancy/adoption and when would the student like them to be informed? 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B44B1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Student Life Advice/ Programme Lead/ Course Admin/ other Academic staff. </w:t>
            </w:r>
          </w:p>
          <w:p w14:paraId="336732DD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24AF2961" w14:textId="77777777" w:rsidTr="002B4A6C">
        <w:trPr>
          <w:gridAfter w:val="1"/>
          <w:wAfter w:w="480" w:type="dxa"/>
          <w:trHeight w:val="300"/>
        </w:trPr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38850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Apart from those who need to know, is the Pregnancy /Adoption to remain Confidential? 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br/>
            </w:r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If </w:t>
            </w:r>
            <w:proofErr w:type="gramStart"/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>Yes</w:t>
            </w:r>
            <w:proofErr w:type="gramEnd"/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>, the person responsible for informing those who need to know (see above) must stress the need for confidentiality.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1336F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 / No (delete as appropriate) </w:t>
            </w:r>
          </w:p>
        </w:tc>
      </w:tr>
      <w:tr w:rsidR="002B4A6C" w:rsidRPr="002B4A6C" w14:paraId="5BFD4CB8" w14:textId="77777777" w:rsidTr="002B4A6C">
        <w:trPr>
          <w:gridAfter w:val="1"/>
          <w:wAfter w:w="480" w:type="dxa"/>
          <w:trHeight w:val="300"/>
        </w:trPr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3320C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Email communication via </w:t>
            </w:r>
            <w:proofErr w:type="spellStart"/>
            <w:r w:rsidRPr="002B4A6C">
              <w:rPr>
                <w:rFonts w:ascii="Calibri" w:eastAsia="Times New Roman" w:hAnsi="Calibri" w:cs="Calibri"/>
                <w:lang w:eastAsia="en-GB"/>
              </w:rPr>
              <w:t>Unimail</w:t>
            </w:r>
            <w:proofErr w:type="spellEnd"/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br/>
              <w:t>List additional communication channels here 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br/>
            </w:r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>(indicate which channel to be used during pregnancy, maternity-related absence, return to study, as appropriate)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3DEF6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0C0B8908" w14:textId="77777777" w:rsidTr="002B4A6C">
        <w:trPr>
          <w:gridAfter w:val="1"/>
          <w:wAfter w:w="480" w:type="dxa"/>
          <w:trHeight w:val="300"/>
        </w:trPr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52861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Emergency contact in case student taken ill on campus.  Is this the same as the contact given during the enrolment process? 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br/>
            </w:r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>(</w:t>
            </w:r>
            <w:proofErr w:type="gramStart"/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>name</w:t>
            </w:r>
            <w:proofErr w:type="gramEnd"/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>, relationship to student, 1 or preferably 2 contact numbers)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ADC8A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2E82ABA8" w14:textId="77777777" w:rsidTr="002B4A6C">
        <w:trPr>
          <w:gridAfter w:val="1"/>
          <w:wAfter w:w="480" w:type="dxa"/>
          <w:trHeight w:val="30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194A4CA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Additional Comments </w:t>
            </w:r>
          </w:p>
        </w:tc>
      </w:tr>
      <w:tr w:rsidR="002B4A6C" w:rsidRPr="002B4A6C" w14:paraId="2B8392AC" w14:textId="77777777" w:rsidTr="002B4A6C">
        <w:trPr>
          <w:gridAfter w:val="1"/>
          <w:wAfter w:w="480" w:type="dxa"/>
          <w:trHeight w:val="30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01070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215F5760" w14:textId="77777777" w:rsidTr="002B4A6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19E9F3B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>Ensuring student is informed of support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D4F96F6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037EF3FE" w14:textId="77777777" w:rsidTr="002B4A6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7C907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Has student been informed of the following? 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7F27F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>(</w:t>
            </w:r>
            <w:proofErr w:type="gramStart"/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>delete</w:t>
            </w:r>
            <w:proofErr w:type="gramEnd"/>
            <w:r w:rsidRPr="002B4A6C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as appropriate; add notes where relevant)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1D863DA7" w14:textId="77777777" w:rsidTr="002B4A6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3028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The student is responsible for informing their Academic Support Contact and Parenthood Liaison Contact of any changes; 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407A6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 / No </w:t>
            </w:r>
          </w:p>
        </w:tc>
      </w:tr>
      <w:tr w:rsidR="002B4A6C" w:rsidRPr="002B4A6C" w14:paraId="59108401" w14:textId="77777777" w:rsidTr="002B4A6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7FB0C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The financial implications and entitlements, including student loans, benefits and maternity pay, if any; 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6CADB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 / No / Not applicable </w:t>
            </w:r>
          </w:p>
          <w:p w14:paraId="3F81290C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62AAB821" w14:textId="77777777" w:rsidTr="002B4A6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5019D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Childcare facilities on campus or in the local community 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BC969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 / No / Not applicable </w:t>
            </w:r>
          </w:p>
        </w:tc>
      </w:tr>
      <w:tr w:rsidR="002B4A6C" w:rsidRPr="002B4A6C" w14:paraId="1D410167" w14:textId="77777777" w:rsidTr="002B4A6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6B4E9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Breast feeding / Chest feeding rooms/ storage 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73033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 / No / Not applicable </w:t>
            </w:r>
          </w:p>
        </w:tc>
      </w:tr>
      <w:tr w:rsidR="002B4A6C" w:rsidRPr="002B4A6C" w14:paraId="47DCE6F0" w14:textId="77777777" w:rsidTr="002B4A6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F7CF8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Student Visa implications (for international students) 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A2AE8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Yes/ No / Not applicable </w:t>
            </w:r>
          </w:p>
        </w:tc>
      </w:tr>
      <w:tr w:rsidR="002B4A6C" w:rsidRPr="002B4A6C" w14:paraId="264356A9" w14:textId="77777777" w:rsidTr="002B4A6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46B2B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00C43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0B91CA68" w14:textId="77777777" w:rsidTr="002B4A6C">
        <w:trPr>
          <w:trHeight w:val="300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0605B0E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Additional Comments </w:t>
            </w:r>
          </w:p>
        </w:tc>
      </w:tr>
      <w:tr w:rsidR="002B4A6C" w:rsidRPr="002B4A6C" w14:paraId="15E6965B" w14:textId="77777777" w:rsidTr="002B4A6C">
        <w:trPr>
          <w:trHeight w:val="300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EB299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150D28B9" w14:textId="77777777" w:rsidTr="002B4A6C">
        <w:trPr>
          <w:trHeight w:val="120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A22D249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>Maternity related absence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4EA215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55D17CA4" w14:textId="77777777" w:rsidTr="002B4A6C">
        <w:trPr>
          <w:trHeight w:val="180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0043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Have you explained options for maternity related absence? 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B47B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Yes/ No </w:t>
            </w:r>
          </w:p>
        </w:tc>
      </w:tr>
      <w:tr w:rsidR="002B4A6C" w:rsidRPr="002B4A6C" w14:paraId="110418A7" w14:textId="77777777" w:rsidTr="002B4A6C">
        <w:trPr>
          <w:trHeight w:val="180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794FD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 xml:space="preserve">Have you explained the expectation of </w:t>
            </w:r>
            <w:proofErr w:type="gramStart"/>
            <w:r w:rsidRPr="002B4A6C">
              <w:rPr>
                <w:rFonts w:ascii="Calibri" w:eastAsia="Times New Roman" w:hAnsi="Calibri" w:cs="Calibri"/>
                <w:lang w:eastAsia="en-GB"/>
              </w:rPr>
              <w:t>face to face</w:t>
            </w:r>
            <w:proofErr w:type="gramEnd"/>
            <w:r w:rsidRPr="002B4A6C">
              <w:rPr>
                <w:rFonts w:ascii="Calibri" w:eastAsia="Times New Roman" w:hAnsi="Calibri" w:cs="Calibri"/>
                <w:lang w:eastAsia="en-GB"/>
              </w:rPr>
              <w:t xml:space="preserve"> study? 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9FF4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Yes/ No </w:t>
            </w:r>
          </w:p>
        </w:tc>
      </w:tr>
      <w:tr w:rsidR="002B4A6C" w:rsidRPr="002B4A6C" w14:paraId="1A4C1EA3" w14:textId="77777777" w:rsidTr="002B4A6C">
        <w:trPr>
          <w:trHeight w:val="120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27D4E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Is a period of interruption required? 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E13D8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Yes/ No </w:t>
            </w:r>
          </w:p>
        </w:tc>
      </w:tr>
      <w:tr w:rsidR="002B4A6C" w:rsidRPr="002B4A6C" w14:paraId="368DBE52" w14:textId="77777777" w:rsidTr="002B4A6C">
        <w:trPr>
          <w:trHeight w:val="120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00C88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Have you explained the financial implications / programme requirements of interrupting study? 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DBBE3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Yes/No </w:t>
            </w:r>
          </w:p>
        </w:tc>
      </w:tr>
      <w:tr w:rsidR="002B4A6C" w:rsidRPr="002B4A6C" w14:paraId="67EC9AFB" w14:textId="77777777" w:rsidTr="002B4A6C">
        <w:trPr>
          <w:trHeight w:val="120"/>
        </w:trPr>
        <w:tc>
          <w:tcPr>
            <w:tcW w:w="9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6CB14DF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>Additional Comments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2ACDEB73" w14:textId="77777777" w:rsidTr="002B4A6C">
        <w:trPr>
          <w:trHeight w:val="120"/>
        </w:trPr>
        <w:tc>
          <w:tcPr>
            <w:tcW w:w="9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285A4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6317A62C" w14:textId="77777777" w:rsidTr="002B4A6C">
        <w:trPr>
          <w:trHeight w:val="120"/>
        </w:trPr>
        <w:tc>
          <w:tcPr>
            <w:tcW w:w="9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E72D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D4ED58E" w14:textId="77777777" w:rsidR="002B4A6C" w:rsidRPr="002B4A6C" w:rsidRDefault="002B4A6C" w:rsidP="002B4A6C">
      <w:pPr>
        <w:shd w:val="clear" w:color="auto" w:fill="FFFFFF"/>
        <w:spacing w:after="30" w:line="240" w:lineRule="auto"/>
        <w:rPr>
          <w:rFonts w:ascii="Segoe UI" w:eastAsia="Times New Roman" w:hAnsi="Segoe UI" w:cs="Segoe UI"/>
          <w:vanish/>
          <w:color w:val="000000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31"/>
      </w:tblGrid>
      <w:tr w:rsidR="002B4A6C" w:rsidRPr="002B4A6C" w14:paraId="2578E4D6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4636DD1" w14:textId="77777777" w:rsidR="002B4A6C" w:rsidRPr="002B4A6C" w:rsidRDefault="002B4A6C" w:rsidP="002B4A6C">
            <w:pPr>
              <w:spacing w:after="0" w:line="240" w:lineRule="auto"/>
              <w:textAlignment w:val="baseline"/>
              <w:divId w:val="213510267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>Action proposed / agreed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br/>
            </w:r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>Additional pages may be added to provide more details of the actions listed below.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6AE3A7D6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9EFAD9A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Arrangements for Antenatal visits </w:t>
            </w:r>
          </w:p>
        </w:tc>
      </w:tr>
      <w:tr w:rsidR="002B4A6C" w:rsidRPr="002B4A6C" w14:paraId="41CC30EC" w14:textId="77777777" w:rsidTr="002B4A6C">
        <w:trPr>
          <w:trHeight w:val="945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AB41B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5BAF6E4A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17DA1A7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Extenuating Circumstance applications/ alternative arrangements </w:t>
            </w:r>
          </w:p>
        </w:tc>
      </w:tr>
      <w:tr w:rsidR="002B4A6C" w:rsidRPr="002B4A6C" w14:paraId="16289975" w14:textId="77777777" w:rsidTr="002B4A6C">
        <w:trPr>
          <w:trHeight w:val="102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6F8ED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</w:tr>
      <w:tr w:rsidR="002B4A6C" w:rsidRPr="002B4A6C" w14:paraId="771E465A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E93CCA3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Arrangements for Exam(s) and Assessment(s) affected/ alternative arrangements </w:t>
            </w:r>
          </w:p>
        </w:tc>
      </w:tr>
      <w:tr w:rsidR="002B4A6C" w:rsidRPr="002B4A6C" w14:paraId="7DEB3CD0" w14:textId="77777777" w:rsidTr="002B4A6C">
        <w:trPr>
          <w:trHeight w:val="102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DF34A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566202D7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488FD16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Arrangements for Placement/Fieldwork/Study abroad Affected (delete as appropriate) if any </w:t>
            </w:r>
          </w:p>
        </w:tc>
      </w:tr>
      <w:tr w:rsidR="002B4A6C" w:rsidRPr="002B4A6C" w14:paraId="5BAE449B" w14:textId="77777777" w:rsidTr="002B4A6C">
        <w:trPr>
          <w:trHeight w:val="117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3E7BF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32F3828E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78ACD51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Arrangements for change of mode of study on return to study, if any (</w:t>
            </w:r>
            <w:proofErr w:type="spellStart"/>
            <w:proofErr w:type="gramStart"/>
            <w:r w:rsidRPr="002B4A6C">
              <w:rPr>
                <w:rFonts w:ascii="Calibri" w:eastAsia="Times New Roman" w:hAnsi="Calibri" w:cs="Calibri"/>
                <w:lang w:eastAsia="en-GB"/>
              </w:rPr>
              <w:t>eg</w:t>
            </w:r>
            <w:proofErr w:type="spellEnd"/>
            <w:proofErr w:type="gramEnd"/>
            <w:r w:rsidRPr="002B4A6C">
              <w:rPr>
                <w:rFonts w:ascii="Calibri" w:eastAsia="Times New Roman" w:hAnsi="Calibri" w:cs="Calibri"/>
                <w:lang w:eastAsia="en-GB"/>
              </w:rPr>
              <w:t xml:space="preserve"> moving from FT to PT) </w:t>
            </w:r>
          </w:p>
        </w:tc>
      </w:tr>
      <w:tr w:rsidR="002B4A6C" w:rsidRPr="002B4A6C" w14:paraId="4B247255" w14:textId="77777777" w:rsidTr="002B4A6C">
        <w:trPr>
          <w:trHeight w:val="111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44B2A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373730BB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0430C2E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Reviewing accommodation arrangements during pregnancy and/or following maternity related absence </w:t>
            </w:r>
          </w:p>
        </w:tc>
      </w:tr>
      <w:tr w:rsidR="002B4A6C" w:rsidRPr="002B4A6C" w14:paraId="704FEE37" w14:textId="77777777" w:rsidTr="002B4A6C">
        <w:trPr>
          <w:trHeight w:val="108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53E9D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5A18BC08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572A45F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Arrangements for additional support during first six months of maternity, if any </w:t>
            </w:r>
          </w:p>
        </w:tc>
      </w:tr>
      <w:tr w:rsidR="002B4A6C" w:rsidRPr="002B4A6C" w14:paraId="4D065DBC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271DA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1F883A43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846CF38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Other arrangements, as appropriate </w:t>
            </w:r>
          </w:p>
        </w:tc>
      </w:tr>
      <w:tr w:rsidR="002B4A6C" w:rsidRPr="002B4A6C" w14:paraId="70F8EBEB" w14:textId="77777777" w:rsidTr="002B4A6C">
        <w:trPr>
          <w:trHeight w:val="1395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FE88B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51F28EF7" w14:textId="77777777" w:rsidTr="002B4A6C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87F84E5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b/>
                <w:bCs/>
                <w:lang w:eastAsia="en-GB"/>
              </w:rPr>
              <w:t>Review dates</w:t>
            </w: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F19F5AB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0DE04C54" w14:textId="77777777" w:rsidTr="002B4A6C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37EA8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Review date 1 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EE69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09A7D967" w14:textId="77777777" w:rsidTr="002B4A6C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CEB75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Review date 2 (as appropriate)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1E981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0BDCCD88" w14:textId="77777777" w:rsidTr="002B4A6C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BE83D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Review date 3(as appropriate)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918E5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23E6FF89" w14:textId="77777777" w:rsidTr="002B4A6C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0C580B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Signature and Date </w:t>
            </w:r>
          </w:p>
        </w:tc>
      </w:tr>
      <w:tr w:rsidR="002B4A6C" w:rsidRPr="002B4A6C" w14:paraId="3C5F0143" w14:textId="77777777" w:rsidTr="002B4A6C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6008F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ASC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06D53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5926AC7A" w14:textId="77777777" w:rsidTr="002B4A6C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047B3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PLC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B6822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4A6C" w:rsidRPr="002B4A6C" w14:paraId="3C3AD174" w14:textId="77777777" w:rsidTr="002B4A6C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3B324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Student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C385A" w14:textId="77777777" w:rsidR="002B4A6C" w:rsidRPr="002B4A6C" w:rsidRDefault="002B4A6C" w:rsidP="002B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A6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37821340" w14:textId="77777777" w:rsidR="002B4A6C" w:rsidRPr="002B4A6C" w:rsidRDefault="002B4A6C" w:rsidP="002B4A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4A6C">
        <w:rPr>
          <w:rFonts w:ascii="Calibri" w:eastAsia="Times New Roman" w:hAnsi="Calibri" w:cs="Calibri"/>
          <w:lang w:eastAsia="en-GB"/>
        </w:rPr>
        <w:t> </w:t>
      </w:r>
    </w:p>
    <w:p w14:paraId="14295C5D" w14:textId="77777777" w:rsidR="002B4A6C" w:rsidRPr="002B4A6C" w:rsidRDefault="002B4A6C" w:rsidP="002B4A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4A6C">
        <w:rPr>
          <w:rFonts w:ascii="Calibri" w:eastAsia="Times New Roman" w:hAnsi="Calibri" w:cs="Calibri"/>
          <w:lang w:eastAsia="en-GB"/>
        </w:rPr>
        <w:t> </w:t>
      </w:r>
    </w:p>
    <w:p w14:paraId="11C914A9" w14:textId="77777777" w:rsidR="002B4A6C" w:rsidRPr="002B4A6C" w:rsidRDefault="002B4A6C" w:rsidP="002B4A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4A6C">
        <w:rPr>
          <w:rFonts w:ascii="Calibri" w:eastAsia="Times New Roman" w:hAnsi="Calibri" w:cs="Calibri"/>
          <w:lang w:eastAsia="en-GB"/>
        </w:rPr>
        <w:t> </w:t>
      </w:r>
    </w:p>
    <w:p w14:paraId="2D6D73DE" w14:textId="77777777" w:rsidR="00CE0E58" w:rsidRDefault="00CE0E58"/>
    <w:sectPr w:rsidR="00CE0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6E92"/>
    <w:multiLevelType w:val="multilevel"/>
    <w:tmpl w:val="381CF2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10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6C"/>
    <w:rsid w:val="002B4A6C"/>
    <w:rsid w:val="002F3F3F"/>
    <w:rsid w:val="00CE0E58"/>
    <w:rsid w:val="00D3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E787"/>
  <w15:chartTrackingRefBased/>
  <w15:docId w15:val="{74619B09-B649-48E1-959A-69116FE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4A6C"/>
  </w:style>
  <w:style w:type="character" w:customStyle="1" w:styleId="tabchar">
    <w:name w:val="tabchar"/>
    <w:basedOn w:val="DefaultParagraphFont"/>
    <w:rsid w:val="002B4A6C"/>
  </w:style>
  <w:style w:type="character" w:customStyle="1" w:styleId="eop">
    <w:name w:val="eop"/>
    <w:basedOn w:val="DefaultParagraphFont"/>
    <w:rsid w:val="002B4A6C"/>
  </w:style>
  <w:style w:type="character" w:customStyle="1" w:styleId="scxw56951929">
    <w:name w:val="scxw56951929"/>
    <w:basedOn w:val="DefaultParagraphFont"/>
    <w:rsid w:val="002B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4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8C72EAC58A741B0457682FE5FF7C9" ma:contentTypeVersion="16" ma:contentTypeDescription="Create a new document." ma:contentTypeScope="" ma:versionID="c4debd32cdce7d328b3dcd8d512645b9">
  <xsd:schema xmlns:xsd="http://www.w3.org/2001/XMLSchema" xmlns:xs="http://www.w3.org/2001/XMLSchema" xmlns:p="http://schemas.microsoft.com/office/2006/metadata/properties" xmlns:ns2="1af87580-ef2e-47f1-bedd-1932aa9142bc" xmlns:ns3="8c7132a0-beea-426a-822d-3cd8041ec5af" targetNamespace="http://schemas.microsoft.com/office/2006/metadata/properties" ma:root="true" ma:fieldsID="078e0970db733dbcfc27ec10b8e7c418" ns2:_="" ns3:_="">
    <xsd:import namespace="1af87580-ef2e-47f1-bedd-1932aa9142bc"/>
    <xsd:import namespace="8c7132a0-beea-426a-822d-3cd8041ec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7580-ef2e-47f1-bedd-1932aa914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8c43261-1af7-4032-bbe0-5bff5bbad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132a0-beea-426a-822d-3cd8041ec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5c57bab-5c9e-4fe6-9ddb-5ab9e202a083}" ma:internalName="TaxCatchAll" ma:showField="CatchAllData" ma:web="8c7132a0-beea-426a-822d-3cd8041ec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f87580-ef2e-47f1-bedd-1932aa9142bc">
      <Terms xmlns="http://schemas.microsoft.com/office/infopath/2007/PartnerControls"/>
    </lcf76f155ced4ddcb4097134ff3c332f>
    <TaxCatchAll xmlns="8c7132a0-beea-426a-822d-3cd8041ec5af"/>
  </documentManagement>
</p:properties>
</file>

<file path=customXml/itemProps1.xml><?xml version="1.0" encoding="utf-8"?>
<ds:datastoreItem xmlns:ds="http://schemas.openxmlformats.org/officeDocument/2006/customXml" ds:itemID="{B6F15422-004D-4035-ADCC-703D3199C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7580-ef2e-47f1-bedd-1932aa9142bc"/>
    <ds:schemaRef ds:uri="8c7132a0-beea-426a-822d-3cd8041ec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155EE-7373-463B-9579-054DB7634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7CA43-6DC9-40D1-B2B5-15E03F573EE0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8c7132a0-beea-426a-822d-3cd8041ec5af"/>
    <ds:schemaRef ds:uri="1af87580-ef2e-47f1-bedd-1932aa9142b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Piper</dc:creator>
  <cp:keywords/>
  <dc:description/>
  <cp:lastModifiedBy>Helen Piper</cp:lastModifiedBy>
  <cp:revision>1</cp:revision>
  <dcterms:created xsi:type="dcterms:W3CDTF">2023-09-18T12:46:00Z</dcterms:created>
  <dcterms:modified xsi:type="dcterms:W3CDTF">2023-09-18T12:47:00Z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0x0101001418C72EAC58A741B0457682FE5FF7C9</vt:lpwstr>
  </property>
</Properties>
</file>